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7DF" w:rsidRDefault="006F27DF">
      <w:pPr>
        <w:rPr>
          <w:lang w:val="ru-RU"/>
        </w:rPr>
      </w:pPr>
    </w:p>
    <w:p w:rsidR="00BB7CFA" w:rsidRDefault="00BB7CFA">
      <w:pPr>
        <w:rPr>
          <w:lang w:val="ru-RU"/>
        </w:rPr>
      </w:pPr>
    </w:p>
    <w:p w:rsidR="00BB7CFA" w:rsidRDefault="00BB7CFA">
      <w:pPr>
        <w:rPr>
          <w:lang w:val="ru-RU"/>
        </w:rPr>
      </w:pPr>
    </w:p>
    <w:p w:rsidR="00BB7CFA" w:rsidRDefault="00BB7CFA">
      <w:pPr>
        <w:rPr>
          <w:lang w:val="ru-RU"/>
        </w:rPr>
      </w:pPr>
    </w:p>
    <w:p w:rsidR="00BB7CFA" w:rsidRDefault="00BB7CFA">
      <w:pPr>
        <w:rPr>
          <w:lang w:val="ru-RU"/>
        </w:rPr>
      </w:pPr>
    </w:p>
    <w:p w:rsidR="00BB7CFA" w:rsidRDefault="00BB7CFA">
      <w:pPr>
        <w:rPr>
          <w:lang w:val="ru-RU"/>
        </w:rPr>
      </w:pPr>
    </w:p>
    <w:p w:rsidR="00BB7CFA" w:rsidRDefault="00BB7CFA">
      <w:pPr>
        <w:rPr>
          <w:lang w:val="ru-RU"/>
        </w:rPr>
      </w:pPr>
    </w:p>
    <w:p w:rsidR="00BB7CFA" w:rsidRPr="00BB7CFA" w:rsidRDefault="00BB7CFA" w:rsidP="00BB7CFA">
      <w:pPr>
        <w:pStyle w:val="2"/>
        <w:shd w:val="clear" w:color="auto" w:fill="FFFFFF"/>
        <w:spacing w:before="0" w:line="360" w:lineRule="atLeast"/>
        <w:rPr>
          <w:rFonts w:ascii="Arial" w:eastAsia="Times New Roman" w:hAnsi="Arial" w:cs="Arial"/>
          <w:b w:val="0"/>
          <w:bCs w:val="0"/>
          <w:color w:val="007AD0"/>
          <w:sz w:val="36"/>
          <w:szCs w:val="36"/>
          <w:lang w:val="ru-RU"/>
        </w:rPr>
      </w:pPr>
      <w:r>
        <w:rPr>
          <w:lang w:val="ru-RU"/>
        </w:rPr>
        <w:t xml:space="preserve">                 </w:t>
      </w:r>
      <w:r w:rsidRPr="00BB7CFA">
        <w:rPr>
          <w:rFonts w:ascii="Arial" w:eastAsia="Times New Roman" w:hAnsi="Arial" w:cs="Arial"/>
          <w:b w:val="0"/>
          <w:bCs w:val="0"/>
          <w:color w:val="007AD0"/>
          <w:sz w:val="36"/>
          <w:szCs w:val="36"/>
          <w:lang w:val="ru-RU"/>
        </w:rPr>
        <w:t>Наличие средств обучения и воспитания</w:t>
      </w:r>
    </w:p>
    <w:p w:rsidR="00BB7CFA" w:rsidRPr="00BB7CFA" w:rsidRDefault="00BB7CFA" w:rsidP="00BB7CFA">
      <w:pPr>
        <w:widowControl/>
        <w:shd w:val="clear" w:color="auto" w:fill="FFFFFF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 w:rsidRPr="00BB7CFA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Средства обучения и воспитания — это объекты, созданные человеком, а также</w:t>
      </w:r>
    </w:p>
    <w:p w:rsidR="00BB7CFA" w:rsidRPr="00BB7CFA" w:rsidRDefault="00BB7CFA" w:rsidP="00BB7CFA">
      <w:pPr>
        <w:widowControl/>
        <w:shd w:val="clear" w:color="auto" w:fill="FFFFFF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 w:rsidRPr="00BB7CFA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 xml:space="preserve">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</w:t>
      </w:r>
      <w:proofErr w:type="spellStart"/>
      <w:proofErr w:type="gramStart"/>
      <w:r w:rsidRPr="00BB7CFA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вос</w:t>
      </w:r>
      <w:proofErr w:type="spellEnd"/>
      <w:r w:rsidRPr="00BB7CFA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 xml:space="preserve"> питания</w:t>
      </w:r>
      <w:proofErr w:type="gramEnd"/>
      <w:r w:rsidRPr="00BB7CFA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 xml:space="preserve"> и развития. Общепринятая современная типология подразделяет средства обучения и воспитания на следующие виды:</w:t>
      </w:r>
    </w:p>
    <w:p w:rsidR="00BB7CFA" w:rsidRPr="00BB7CFA" w:rsidRDefault="00BB7CFA" w:rsidP="00BB7CFA">
      <w:pPr>
        <w:widowControl/>
        <w:shd w:val="clear" w:color="auto" w:fill="FFFFFF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proofErr w:type="gramStart"/>
      <w:r w:rsidRPr="00BB7CFA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- печатные (учебники и учебные пособия, книги для чтения, хрестоматии, рабочие</w:t>
      </w:r>
      <w:proofErr w:type="gramEnd"/>
    </w:p>
    <w:p w:rsidR="00BB7CFA" w:rsidRPr="00BB7CFA" w:rsidRDefault="00BB7CFA" w:rsidP="00BB7CFA">
      <w:pPr>
        <w:widowControl/>
        <w:shd w:val="clear" w:color="auto" w:fill="FFFFFF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 w:rsidRPr="00BB7CFA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тетради, атласы, раздаточный материал);</w:t>
      </w:r>
    </w:p>
    <w:p w:rsidR="00BB7CFA" w:rsidRPr="00BB7CFA" w:rsidRDefault="00BB7CFA" w:rsidP="00BB7CFA">
      <w:pPr>
        <w:widowControl/>
        <w:shd w:val="clear" w:color="auto" w:fill="FFFFFF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proofErr w:type="gramStart"/>
      <w:r w:rsidRPr="00BB7CFA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- электронные образовательные ресурсы (образовательные мультимедиа</w:t>
      </w:r>
      <w:proofErr w:type="gramEnd"/>
    </w:p>
    <w:p w:rsidR="00BB7CFA" w:rsidRPr="00BB7CFA" w:rsidRDefault="00BB7CFA" w:rsidP="00BB7CFA">
      <w:pPr>
        <w:widowControl/>
        <w:shd w:val="clear" w:color="auto" w:fill="FFFFFF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 w:rsidRPr="00BB7CFA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сетевые образовательные ресурсы);</w:t>
      </w:r>
    </w:p>
    <w:p w:rsidR="00BB7CFA" w:rsidRPr="00BB7CFA" w:rsidRDefault="00BB7CFA" w:rsidP="00BB7CFA">
      <w:pPr>
        <w:widowControl/>
        <w:shd w:val="clear" w:color="auto" w:fill="FFFFFF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proofErr w:type="gramStart"/>
      <w:r w:rsidRPr="00BB7CFA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- аудиовизуальные (слайды, слайд – фильмы, видеофильмы образовательные,</w:t>
      </w:r>
      <w:proofErr w:type="gramEnd"/>
    </w:p>
    <w:p w:rsidR="00BB7CFA" w:rsidRPr="00BB7CFA" w:rsidRDefault="00BB7CFA" w:rsidP="00BB7CFA">
      <w:pPr>
        <w:widowControl/>
        <w:shd w:val="clear" w:color="auto" w:fill="FFFFFF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 w:rsidRPr="00BB7CFA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учебные кинофильмы, учебные фильмы на цифровых носителях)</w:t>
      </w:r>
    </w:p>
    <w:p w:rsidR="00BB7CFA" w:rsidRPr="00BB7CFA" w:rsidRDefault="00BB7CFA" w:rsidP="00BB7CFA">
      <w:pPr>
        <w:widowControl/>
        <w:shd w:val="clear" w:color="auto" w:fill="FFFFFF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proofErr w:type="gramStart"/>
      <w:r w:rsidRPr="00BB7CFA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-наглядные плоскостные (плакаты, карты настенные, иллюстрации настенные,</w:t>
      </w:r>
      <w:proofErr w:type="gramEnd"/>
    </w:p>
    <w:p w:rsidR="00BB7CFA" w:rsidRPr="00BB7CFA" w:rsidRDefault="00BB7CFA" w:rsidP="00BB7CFA">
      <w:pPr>
        <w:widowControl/>
        <w:shd w:val="clear" w:color="auto" w:fill="FFFFFF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 w:rsidRPr="00BB7CFA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магнитные доски);</w:t>
      </w:r>
    </w:p>
    <w:p w:rsidR="00BB7CFA" w:rsidRPr="00BB7CFA" w:rsidRDefault="00BB7CFA" w:rsidP="00BB7CFA">
      <w:pPr>
        <w:widowControl/>
        <w:shd w:val="clear" w:color="auto" w:fill="FFFFFF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proofErr w:type="gramStart"/>
      <w:r w:rsidRPr="00BB7CFA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- демонстрационные (гербарии, муляжи, макеты, стенды, модели в разрезе,</w:t>
      </w:r>
      <w:proofErr w:type="gramEnd"/>
    </w:p>
    <w:p w:rsidR="00BB7CFA" w:rsidRPr="00BB7CFA" w:rsidRDefault="00BB7CFA" w:rsidP="00BB7CFA">
      <w:pPr>
        <w:widowControl/>
        <w:shd w:val="clear" w:color="auto" w:fill="FFFFFF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 w:rsidRPr="00BB7CFA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модели демонстрационные);</w:t>
      </w:r>
    </w:p>
    <w:p w:rsidR="00BB7CFA" w:rsidRPr="00BB7CFA" w:rsidRDefault="00BB7CFA" w:rsidP="00BB7CFA">
      <w:pPr>
        <w:widowControl/>
        <w:shd w:val="clear" w:color="auto" w:fill="FFFFFF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 w:rsidRPr="00BB7CFA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- учебные приборы (компас, барометр, колбы и т.д.);</w:t>
      </w:r>
    </w:p>
    <w:p w:rsidR="00BB7CFA" w:rsidRPr="00BB7CFA" w:rsidRDefault="00BB7CFA" w:rsidP="00BB7CFA">
      <w:pPr>
        <w:widowControl/>
        <w:shd w:val="clear" w:color="auto" w:fill="FFFFFF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 w:rsidRPr="00BB7CFA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- спортивное оборудование.</w:t>
      </w:r>
    </w:p>
    <w:p w:rsidR="00BB7CFA" w:rsidRPr="00BB7CFA" w:rsidRDefault="00BB7CFA" w:rsidP="00BB7CFA">
      <w:pPr>
        <w:widowControl/>
        <w:shd w:val="clear" w:color="auto" w:fill="FFFFFF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 w:rsidRPr="00BB7CFA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Принципы использования средств обучения:</w:t>
      </w:r>
    </w:p>
    <w:p w:rsidR="00BB7CFA" w:rsidRPr="00BB7CFA" w:rsidRDefault="00BB7CFA" w:rsidP="00BB7CFA">
      <w:pPr>
        <w:widowControl/>
        <w:shd w:val="clear" w:color="auto" w:fill="FFFFFF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 w:rsidRPr="00BB7CFA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- учет возрастных и психологических особенностей обучающихся;</w:t>
      </w:r>
    </w:p>
    <w:p w:rsidR="00BB7CFA" w:rsidRPr="00BB7CFA" w:rsidRDefault="00BB7CFA" w:rsidP="00BB7CFA">
      <w:pPr>
        <w:widowControl/>
        <w:shd w:val="clear" w:color="auto" w:fill="FFFFFF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 w:rsidRPr="00BB7CFA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 xml:space="preserve">- 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</w:t>
      </w:r>
      <w:proofErr w:type="spellStart"/>
      <w:r w:rsidRPr="00BB7CFA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аудиальную</w:t>
      </w:r>
      <w:proofErr w:type="spellEnd"/>
      <w:r w:rsidRPr="00BB7CFA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, кинестетическую системы восприятия в образовательных целях;</w:t>
      </w:r>
    </w:p>
    <w:p w:rsidR="00BB7CFA" w:rsidRPr="00BB7CFA" w:rsidRDefault="00BB7CFA" w:rsidP="00BB7CFA">
      <w:pPr>
        <w:widowControl/>
        <w:shd w:val="clear" w:color="auto" w:fill="FFFFFF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 w:rsidRPr="00BB7CFA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 -учет дидактических целей и принципов дидактики (принципа наглядности, доступности и т.д.);</w:t>
      </w:r>
    </w:p>
    <w:p w:rsidR="00BB7CFA" w:rsidRPr="00BB7CFA" w:rsidRDefault="00BB7CFA" w:rsidP="00BB7CFA">
      <w:pPr>
        <w:widowControl/>
        <w:shd w:val="clear" w:color="auto" w:fill="FFFFFF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 w:rsidRPr="00BB7CFA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- сотворчество педагога и обучающегося;</w:t>
      </w:r>
    </w:p>
    <w:p w:rsidR="00BB7CFA" w:rsidRPr="00BB7CFA" w:rsidRDefault="00BB7CFA" w:rsidP="00BB7CFA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 w:rsidRPr="00BB7CFA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- приоритет правил безопасности в использовании средств обучения</w:t>
      </w:r>
      <w:r w:rsidRPr="00BB7CFA">
        <w:rPr>
          <w:rFonts w:ascii="Times New Roman" w:eastAsia="Times New Roman" w:hAnsi="Times New Roman" w:cs="Times New Roman"/>
          <w:color w:val="555555"/>
          <w:sz w:val="28"/>
          <w:szCs w:val="28"/>
          <w:lang w:val="ru-RU"/>
        </w:rPr>
        <w:t>.</w:t>
      </w:r>
    </w:p>
    <w:p w:rsidR="00BB7CFA" w:rsidRPr="00BB7CFA" w:rsidRDefault="00BB7CFA">
      <w:pPr>
        <w:rPr>
          <w:lang w:val="ru-RU"/>
        </w:rPr>
      </w:pPr>
    </w:p>
    <w:sectPr w:rsidR="00BB7CFA" w:rsidRPr="00BB7CFA" w:rsidSect="00BB7CFA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B7CFA"/>
    <w:rsid w:val="002C0AD6"/>
    <w:rsid w:val="006F27DF"/>
    <w:rsid w:val="00A34245"/>
    <w:rsid w:val="00BB7CFA"/>
    <w:rsid w:val="00D80027"/>
    <w:rsid w:val="00F40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F27DF"/>
  </w:style>
  <w:style w:type="paragraph" w:styleId="2">
    <w:name w:val="heading 2"/>
    <w:basedOn w:val="a"/>
    <w:next w:val="a"/>
    <w:link w:val="20"/>
    <w:uiPriority w:val="9"/>
    <w:unhideWhenUsed/>
    <w:qFormat/>
    <w:rsid w:val="00A342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4245"/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A34245"/>
    <w:pPr>
      <w:pBdr>
        <w:bottom w:val="single" w:sz="8" w:space="4" w:color="B83D68" w:themeColor="accent1"/>
      </w:pBdr>
      <w:spacing w:after="300"/>
      <w:contextualSpacing/>
    </w:pPr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34245"/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character" w:styleId="a5">
    <w:name w:val="Strong"/>
    <w:basedOn w:val="a0"/>
    <w:uiPriority w:val="22"/>
    <w:qFormat/>
    <w:rsid w:val="00BB7CF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7959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7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1403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2019-03-01T05:42:00Z</dcterms:created>
  <dcterms:modified xsi:type="dcterms:W3CDTF">2019-03-01T05:43:00Z</dcterms:modified>
</cp:coreProperties>
</file>