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9609A5" w:rsidRPr="00AD035D" w:rsidTr="00AD035D">
        <w:trPr>
          <w:trHeight w:val="759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609A5" w:rsidRPr="00AD035D" w:rsidRDefault="00384787" w:rsidP="00AD035D">
            <w:pPr>
              <w:spacing w:after="0" w:line="240" w:lineRule="auto"/>
              <w:rPr>
                <w:rFonts w:ascii="Times New Roman" w:hAnsi="Times New Roman"/>
              </w:rPr>
            </w:pPr>
            <w:r w:rsidRPr="00AD035D">
              <w:rPr>
                <w:rFonts w:ascii="Times New Roman" w:hAnsi="Times New Roman"/>
              </w:rPr>
              <w:t>Рассмотрено и принято на общ</w:t>
            </w:r>
            <w:r w:rsidR="009609A5" w:rsidRPr="00AD035D">
              <w:rPr>
                <w:rFonts w:ascii="Times New Roman" w:hAnsi="Times New Roman"/>
              </w:rPr>
              <w:t>ем</w:t>
            </w:r>
          </w:p>
          <w:p w:rsidR="009609A5" w:rsidRPr="00AD035D" w:rsidRDefault="009609A5" w:rsidP="00AD035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D035D">
              <w:rPr>
                <w:rFonts w:ascii="Times New Roman" w:hAnsi="Times New Roman"/>
              </w:rPr>
              <w:t>собрании</w:t>
            </w:r>
            <w:proofErr w:type="gramEnd"/>
            <w:r w:rsidRPr="00AD035D">
              <w:rPr>
                <w:rFonts w:ascii="Times New Roman" w:hAnsi="Times New Roman"/>
              </w:rPr>
              <w:t xml:space="preserve"> трудового кол</w:t>
            </w:r>
            <w:r w:rsidR="00384787" w:rsidRPr="00AD035D">
              <w:rPr>
                <w:rFonts w:ascii="Times New Roman" w:hAnsi="Times New Roman"/>
              </w:rPr>
              <w:t>л</w:t>
            </w:r>
            <w:r w:rsidRPr="00AD035D">
              <w:rPr>
                <w:rFonts w:ascii="Times New Roman" w:hAnsi="Times New Roman"/>
              </w:rPr>
              <w:t>ектива</w:t>
            </w:r>
          </w:p>
          <w:p w:rsidR="009609A5" w:rsidRPr="00AD035D" w:rsidRDefault="009609A5" w:rsidP="00AD035D">
            <w:pPr>
              <w:spacing w:after="0" w:line="240" w:lineRule="auto"/>
              <w:rPr>
                <w:rFonts w:ascii="Times New Roman" w:hAnsi="Times New Roman"/>
              </w:rPr>
            </w:pPr>
            <w:r w:rsidRPr="00AD035D">
              <w:rPr>
                <w:rFonts w:ascii="Times New Roman" w:hAnsi="Times New Roman"/>
              </w:rPr>
              <w:t xml:space="preserve">Протокол </w:t>
            </w:r>
            <w:r w:rsidR="003B5F44">
              <w:rPr>
                <w:rFonts w:ascii="Times New Roman" w:hAnsi="Times New Roman"/>
              </w:rPr>
              <w:t xml:space="preserve">__ </w:t>
            </w:r>
            <w:proofErr w:type="gramStart"/>
            <w:r w:rsidRPr="00AD035D">
              <w:rPr>
                <w:rFonts w:ascii="Times New Roman" w:hAnsi="Times New Roman"/>
              </w:rPr>
              <w:t>от</w:t>
            </w:r>
            <w:proofErr w:type="gramEnd"/>
            <w:r w:rsidRPr="00AD035D">
              <w:rPr>
                <w:rFonts w:ascii="Times New Roman" w:hAnsi="Times New Roman"/>
              </w:rPr>
              <w:t xml:space="preserve"> </w:t>
            </w:r>
            <w:r w:rsidR="003B5F44">
              <w:rPr>
                <w:rFonts w:ascii="Times New Roman" w:hAnsi="Times New Roman"/>
              </w:rPr>
              <w:t xml:space="preserve"> ______</w:t>
            </w:r>
          </w:p>
          <w:p w:rsidR="009609A5" w:rsidRPr="00AD035D" w:rsidRDefault="009609A5" w:rsidP="00AD03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035D">
              <w:rPr>
                <w:rFonts w:ascii="Times New Roman" w:hAnsi="Times New Roman"/>
              </w:rPr>
              <w:t>«Утверждаю»</w:t>
            </w:r>
          </w:p>
          <w:p w:rsidR="009609A5" w:rsidRPr="00AD035D" w:rsidRDefault="009609A5" w:rsidP="00AD03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035D">
              <w:rPr>
                <w:rFonts w:ascii="Times New Roman" w:hAnsi="Times New Roman"/>
              </w:rPr>
              <w:t xml:space="preserve">Директор </w:t>
            </w:r>
            <w:r w:rsidR="003B5F44">
              <w:rPr>
                <w:rFonts w:ascii="Times New Roman" w:hAnsi="Times New Roman"/>
              </w:rPr>
              <w:t>школы</w:t>
            </w:r>
          </w:p>
          <w:p w:rsidR="009609A5" w:rsidRPr="00AD035D" w:rsidRDefault="009609A5" w:rsidP="003B5F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035D">
              <w:rPr>
                <w:rFonts w:ascii="Times New Roman" w:hAnsi="Times New Roman"/>
              </w:rPr>
              <w:t>______________</w:t>
            </w:r>
            <w:r w:rsidR="001466B8">
              <w:rPr>
                <w:rFonts w:ascii="Times New Roman" w:hAnsi="Times New Roman"/>
              </w:rPr>
              <w:t xml:space="preserve"> </w:t>
            </w:r>
            <w:proofErr w:type="spellStart"/>
            <w:r w:rsidR="001466B8">
              <w:rPr>
                <w:rFonts w:ascii="Times New Roman" w:hAnsi="Times New Roman"/>
              </w:rPr>
              <w:t>Ашуралиев</w:t>
            </w:r>
            <w:proofErr w:type="spellEnd"/>
            <w:r w:rsidR="001466B8">
              <w:rPr>
                <w:rFonts w:ascii="Times New Roman" w:hAnsi="Times New Roman"/>
              </w:rPr>
              <w:t xml:space="preserve"> К.А.</w:t>
            </w:r>
          </w:p>
        </w:tc>
      </w:tr>
    </w:tbl>
    <w:p w:rsidR="009609A5" w:rsidRDefault="009609A5" w:rsidP="009609A5">
      <w:pPr>
        <w:shd w:val="clear" w:color="auto" w:fill="FFFFFF"/>
        <w:jc w:val="center"/>
      </w:pPr>
    </w:p>
    <w:p w:rsidR="009609A5" w:rsidRDefault="009609A5" w:rsidP="009609A5">
      <w:pPr>
        <w:shd w:val="clear" w:color="auto" w:fill="FFFFFF"/>
        <w:jc w:val="center"/>
      </w:pPr>
    </w:p>
    <w:p w:rsidR="009609A5" w:rsidRDefault="009609A5" w:rsidP="009609A5">
      <w:pPr>
        <w:shd w:val="clear" w:color="auto" w:fill="FFFFFF"/>
        <w:jc w:val="center"/>
      </w:pPr>
    </w:p>
    <w:p w:rsidR="009609A5" w:rsidRDefault="009609A5" w:rsidP="009609A5">
      <w:pPr>
        <w:shd w:val="clear" w:color="auto" w:fill="FFFFFF"/>
        <w:jc w:val="center"/>
      </w:pPr>
    </w:p>
    <w:p w:rsidR="009609A5" w:rsidRDefault="009609A5" w:rsidP="009609A5">
      <w:pPr>
        <w:shd w:val="clear" w:color="auto" w:fill="FFFFFF"/>
        <w:jc w:val="center"/>
      </w:pPr>
    </w:p>
    <w:p w:rsidR="009609A5" w:rsidRDefault="009609A5" w:rsidP="009609A5">
      <w:pPr>
        <w:shd w:val="clear" w:color="auto" w:fill="FFFFFF"/>
        <w:jc w:val="center"/>
      </w:pPr>
    </w:p>
    <w:p w:rsidR="009609A5" w:rsidRPr="00384787" w:rsidRDefault="009609A5" w:rsidP="00384787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  <w:r w:rsidRPr="00384787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>ПОЛОЖЕНИЕ </w:t>
      </w:r>
      <w:r w:rsidRPr="00384787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br/>
        <w:t>об учебном кабинете</w:t>
      </w:r>
      <w:r w:rsidRPr="00384787">
        <w:rPr>
          <w:rFonts w:ascii="Times New Roman" w:hAnsi="Times New Roman"/>
          <w:sz w:val="44"/>
          <w:szCs w:val="44"/>
        </w:rPr>
        <w:t xml:space="preserve"> </w:t>
      </w:r>
    </w:p>
    <w:p w:rsidR="009609A5" w:rsidRDefault="009609A5" w:rsidP="009609A5">
      <w:pPr>
        <w:shd w:val="clear" w:color="auto" w:fill="FFFFFF"/>
        <w:jc w:val="center"/>
        <w:rPr>
          <w:sz w:val="44"/>
          <w:szCs w:val="44"/>
        </w:rPr>
      </w:pPr>
    </w:p>
    <w:p w:rsidR="009609A5" w:rsidRDefault="009609A5" w:rsidP="009609A5">
      <w:pPr>
        <w:shd w:val="clear" w:color="auto" w:fill="FFFFFF"/>
        <w:jc w:val="center"/>
        <w:rPr>
          <w:sz w:val="44"/>
          <w:szCs w:val="44"/>
        </w:rPr>
      </w:pPr>
    </w:p>
    <w:p w:rsidR="009609A5" w:rsidRDefault="009609A5" w:rsidP="009609A5">
      <w:pPr>
        <w:shd w:val="clear" w:color="auto" w:fill="FFFFFF"/>
        <w:jc w:val="center"/>
        <w:rPr>
          <w:sz w:val="44"/>
          <w:szCs w:val="44"/>
        </w:rPr>
      </w:pPr>
    </w:p>
    <w:p w:rsidR="009609A5" w:rsidRDefault="009609A5" w:rsidP="009609A5">
      <w:pPr>
        <w:shd w:val="clear" w:color="auto" w:fill="FFFFFF"/>
        <w:jc w:val="center"/>
        <w:rPr>
          <w:sz w:val="44"/>
          <w:szCs w:val="44"/>
        </w:rPr>
      </w:pPr>
    </w:p>
    <w:p w:rsidR="009609A5" w:rsidRDefault="009609A5" w:rsidP="009609A5">
      <w:pPr>
        <w:shd w:val="clear" w:color="auto" w:fill="FFFFFF"/>
        <w:jc w:val="center"/>
        <w:rPr>
          <w:sz w:val="44"/>
          <w:szCs w:val="44"/>
        </w:rPr>
      </w:pPr>
    </w:p>
    <w:p w:rsidR="009609A5" w:rsidRDefault="009609A5" w:rsidP="009609A5">
      <w:pPr>
        <w:shd w:val="clear" w:color="auto" w:fill="FFFFFF"/>
        <w:jc w:val="center"/>
        <w:rPr>
          <w:sz w:val="44"/>
          <w:szCs w:val="44"/>
        </w:rPr>
      </w:pPr>
    </w:p>
    <w:p w:rsidR="009609A5" w:rsidRDefault="009609A5" w:rsidP="009609A5">
      <w:pPr>
        <w:shd w:val="clear" w:color="auto" w:fill="FFFFFF"/>
        <w:jc w:val="center"/>
        <w:rPr>
          <w:sz w:val="44"/>
          <w:szCs w:val="44"/>
        </w:rPr>
      </w:pPr>
    </w:p>
    <w:p w:rsidR="009609A5" w:rsidRDefault="009609A5" w:rsidP="009609A5">
      <w:pPr>
        <w:shd w:val="clear" w:color="auto" w:fill="FFFFFF"/>
        <w:jc w:val="center"/>
        <w:rPr>
          <w:sz w:val="44"/>
          <w:szCs w:val="44"/>
        </w:rPr>
      </w:pPr>
    </w:p>
    <w:p w:rsidR="009609A5" w:rsidRDefault="009609A5" w:rsidP="009609A5">
      <w:pPr>
        <w:shd w:val="clear" w:color="auto" w:fill="FFFFFF"/>
        <w:jc w:val="center"/>
        <w:rPr>
          <w:sz w:val="44"/>
          <w:szCs w:val="44"/>
        </w:rPr>
      </w:pPr>
    </w:p>
    <w:p w:rsidR="009609A5" w:rsidRPr="00384787" w:rsidRDefault="001466B8" w:rsidP="009609A5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proofErr w:type="spellStart"/>
      <w:r>
        <w:rPr>
          <w:rFonts w:ascii="Times New Roman" w:hAnsi="Times New Roman"/>
          <w:sz w:val="36"/>
          <w:szCs w:val="36"/>
        </w:rPr>
        <w:t>Улуз</w:t>
      </w:r>
      <w:proofErr w:type="spellEnd"/>
      <w:r w:rsidR="009609A5" w:rsidRPr="00384787">
        <w:rPr>
          <w:rFonts w:ascii="Times New Roman" w:hAnsi="Times New Roman"/>
          <w:sz w:val="36"/>
          <w:szCs w:val="36"/>
        </w:rPr>
        <w:br w:type="page"/>
      </w:r>
    </w:p>
    <w:p w:rsidR="009609A5" w:rsidRPr="009609A5" w:rsidRDefault="009609A5" w:rsidP="009609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1. </w:t>
      </w:r>
      <w:r w:rsidRPr="009609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Общие положения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1.1. Учебный кабинет - специально оборудованное учебное помещение, обеспечивающее научную организацию труда обучающихся II и III ступеней обучения и педагогических работников по одному или циклу учебных предметов, входящих в учебный план общеобразовательного учреждения.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1.2. Учебные кабинеты создаются в соответствии с Типовым положением об общеобразовательном учреждении, Уставом</w:t>
      </w:r>
      <w:r w:rsid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гимназии 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настоящим Положением на основании приказа по общеобразовательному учреждению.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1.3. Учащиеся I ступени обучаются в закрепленных за каждым классом учебных помещениях, выделенных в отдельный блок.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1.4. Учебные кабинеты функционируют с учетом специфики общеобразовательного учреждения в целях создания оптимальных условий для выполнения современных требований к организации образовательного процесса. Допускается использование учебных кабинетов сразу по двум дисциплинам. Наиболее благоприятным является сочетание учебных предметов: химия - биология, математика - черчение, черчение - рисование, история </w:t>
      </w:r>
      <w:proofErr w:type="gramStart"/>
      <w:r w:rsid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–о</w:t>
      </w:r>
      <w:proofErr w:type="gramEnd"/>
      <w:r w:rsid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бществознание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литература </w:t>
      </w:r>
      <w:r w:rsid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русский язык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1.5. Оборудование учебного кабинета должно отвечать требованиям </w:t>
      </w:r>
      <w:proofErr w:type="spellStart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2.4.2.1178-02, охраны труда и здоровья участников образовательного процесса.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1.6. </w:t>
      </w:r>
      <w:proofErr w:type="gramStart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Площадь учебных кабинетов принимается из расчета 2,5 кв. м на одного обучающегося при фронтальных формах учебных занятий, 3,5 кв. м - при групповых и индивидуальных.</w:t>
      </w:r>
      <w:proofErr w:type="gramEnd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Площадь и использование кабинетов информатики должны соответствовать гигиеническим требованиям, предъявляемым к видео</w:t>
      </w:r>
      <w:r w:rsidR="001466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дисплейным терминалам, персональным электронно-вычислительным машинам и организации работы.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1.7. При каждом кабинете или группе из двух-трех кабинетов организуется </w:t>
      </w:r>
      <w:proofErr w:type="gramStart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лаборантская</w:t>
      </w:r>
      <w:proofErr w:type="gramEnd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(ее наличие обязательно в кабинетах химии, физики, биологии, информатики).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1.8. Учебные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мастерские должны использоваться по назначению. По согласованию с территориальным центром Госсанэпиднадзора допускается их использование для внеклассных занятий по техническому творчеству и для работы обучающихся во внеурочное время.</w:t>
      </w:r>
    </w:p>
    <w:p w:rsidR="009609A5" w:rsidRPr="009609A5" w:rsidRDefault="009609A5" w:rsidP="009609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9609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Оборудование учебного кабинета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2.1. Учебные кабинеты оснащаются техническими средствами обучения, учебно-наглядными пособиями, учебно-опытными приборами, измерительной аппаратурой, комплектами химических реактивов и т. д., т. е. необходимыми средствами обучения для организации образовательного процесса по данному учебному предмету в соответствии с действующими типовыми перечнями для общеобразовательных учреждений.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2.2. В учебном кабинете оборудуются удобные рабочие места индивидуального пользования для </w:t>
      </w:r>
      <w:proofErr w:type="gramStart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зависимости от их роста и наполняемости класса (группы) согласно санитарным требованиям, а также рабочее место для педагогического работника.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2.3. Рабочее место педагогического работника оборудуется столом, приставкой для демонстрационного оборудования и технических средств обучения, шкафами для хранения наглядных пособий, экспозиционными устройствами, классной доской, инструментами и приспособлениями в соответствии со спецификой преподаваемой дисциплины.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2.4. Каждый обучающийся обеспечивается рабочим местом за партой или столом (аудиторным, чертежным или лабораторным) в соответствии с его ростом, состоянием зрения и слуха. Парты расставляются в учебных помещениях по номерам: меньшие - ближе к доске, большие - дальше. Для детей с нарушением слуха и зрения парты, независимо от их номера, ставятся первыми. Причем обучающиеся с пониженной остротой зрения должны размещаться в первом ряду от окон.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2.5. Организация рабочих мест обучающихся должна обеспечивать возможность выполнения практических и лабораторных работ в полном соответствии с практической частью образовательной программы, при этом необходимо учитывать требования техники безопасности, гарантировать безопасные условия для организации образовательного процесса.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2.6. В помещениях начальных классов, лабораториях, учебных кабинетах, мастерских обязательно устанавливаются умывальники.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2.7. Кабинеты физики и химии должны быть оборудованы специальными демонстрационными столами, где предусматривается установка пультов управления проектной аппаратурой, оборудуется подача воды, электричества, канализация. Для лучшей видимости учебно-наглядных пособий демонстрационный стол устанавливают на подиум. Лаборатория химии оборудуется вытяжными шкафами.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2.8. В кабинетах иностранного языка обязательны лингафонные рецептивные установки.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2.9. Оформление учебного кабинета должно соответствовать требованиям современного дизайна для учебных помещений.</w:t>
      </w:r>
    </w:p>
    <w:p w:rsidR="009609A5" w:rsidRPr="009609A5" w:rsidRDefault="009609A5" w:rsidP="009609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9609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Организация работы учебного кабинета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3.1. Занятия </w:t>
      </w:r>
      <w:proofErr w:type="gramStart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учебном кабинете проводятся по расписанию, утвержденному директором школы.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3.2. На базе учебного кабинета проводятся учебные занятия предметных кружков, образовательных факультативов, заседания творческих групп по профилю кабинета, занятия членов научного общества обучающихся.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3.3. </w:t>
      </w:r>
      <w:proofErr w:type="gramStart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Основное содержание работы учебных кабинетов: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проведение занятий по образовательной программе учебного плана, занятий дополнительного образования по профилю учебного кабинета;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создание оптимальных условий для качественного проведения образовательного процесса на базе учебного кабинета;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подготовка методических и дидактических средств обучения;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составление педагогическим работником, ответственным за организацию работы учебного кабинета, заявок на планово-предупредительный ремонт, обеспечение контроля выполнения ремонта;</w:t>
      </w:r>
      <w:proofErr w:type="gramEnd"/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соблюдение мер для охраны здоровья обучающихся и педагогических работников, охраны труда, противопожарной защиты, санитарии и гигиены;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участие в проведении смотров-конкурсов учебных кабинетов;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обеспечение сохранности имущества кабинета.</w:t>
      </w:r>
    </w:p>
    <w:p w:rsidR="009609A5" w:rsidRPr="009609A5" w:rsidRDefault="009609A5" w:rsidP="009609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9609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Руководство учебным кабинетом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4.1. Руководство учебным кабинетом осуществляет заведующий кабинетом, назначенный из числа педагогического состава приказом по общеобразовательному учреждению (по представлению председателя методического объединения или заместителя руководителя, курирующего данный цикл учебных предметов).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4.2. Оплата заведующему за руководство учебным кабинетом осуществляется в установленном порядке.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4.3. </w:t>
      </w:r>
      <w:proofErr w:type="gramStart"/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Заведующий учебным кабинетом: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планирует работу учебного кабинета, в т. ч. организацию методической работы;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максимально использует возможности учебного кабинета для осуществления образовательного процесса;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выполняет работу по обеспечению сохранности и обновлению технических средств обучения, пособий, демонстративных приборов, измерительной аппаратуры, лабораторного оборудования, других средств обучения, т. е. по ремонту и восполнению учебно-материального фонда кабинета;</w:t>
      </w:r>
      <w:proofErr w:type="gramEnd"/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осуществляет контроль за санитарно-гигиеническим состоянием кабинета;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принимает на ответственное хранение материальные ценности учебного кабинета, ведет их учет в установленном порядке;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при нахождении обучающихся в учебном кабинете несет ответственность за соблюдение правил техники безопасности, санитарии, за охрану жизни и здоровья детей;</w:t>
      </w:r>
      <w:r w:rsidRPr="00384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60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ведет опись оборудования учебного кабинета, делает копии заявок на ремонт, на замену и восполнение средств обучения, а также копии актов на списание устаревшего и испорченного оборудования.</w:t>
      </w:r>
    </w:p>
    <w:p w:rsidR="009609A5" w:rsidRPr="009609A5" w:rsidRDefault="009609A5" w:rsidP="009609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9A5" w:rsidRPr="00384787" w:rsidRDefault="009609A5">
      <w:pPr>
        <w:rPr>
          <w:rFonts w:ascii="Times New Roman" w:hAnsi="Times New Roman"/>
          <w:sz w:val="24"/>
          <w:szCs w:val="24"/>
        </w:rPr>
      </w:pPr>
    </w:p>
    <w:p w:rsidR="00CE2001" w:rsidRPr="00384787" w:rsidRDefault="00CE2001">
      <w:pPr>
        <w:rPr>
          <w:rFonts w:ascii="Times New Roman" w:hAnsi="Times New Roman"/>
          <w:sz w:val="24"/>
          <w:szCs w:val="24"/>
        </w:rPr>
      </w:pPr>
    </w:p>
    <w:sectPr w:rsidR="00CE2001" w:rsidRPr="00384787" w:rsidSect="00CE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9A5"/>
    <w:rsid w:val="000767B8"/>
    <w:rsid w:val="001466B8"/>
    <w:rsid w:val="00384787"/>
    <w:rsid w:val="003B5F44"/>
    <w:rsid w:val="00777991"/>
    <w:rsid w:val="009609A5"/>
    <w:rsid w:val="00AD035D"/>
    <w:rsid w:val="00B70933"/>
    <w:rsid w:val="00CE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09A5"/>
  </w:style>
  <w:style w:type="paragraph" w:styleId="a3">
    <w:name w:val="Normal (Web)"/>
    <w:basedOn w:val="a"/>
    <w:uiPriority w:val="99"/>
    <w:semiHidden/>
    <w:unhideWhenUsed/>
    <w:rsid w:val="00960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09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Мукмин</dc:creator>
  <cp:lastModifiedBy>ШКОЛА</cp:lastModifiedBy>
  <cp:revision>4</cp:revision>
  <dcterms:created xsi:type="dcterms:W3CDTF">2019-03-03T16:48:00Z</dcterms:created>
  <dcterms:modified xsi:type="dcterms:W3CDTF">2019-03-11T09:47:00Z</dcterms:modified>
</cp:coreProperties>
</file>